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61" w:rsidRDefault="00225961" w:rsidP="0022596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>Seminar questions</w:t>
      </w:r>
    </w:p>
    <w:p w:rsidR="00000000" w:rsidRPr="00225961" w:rsidRDefault="00225961" w:rsidP="0022596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</w:pPr>
      <w:proofErr w:type="spellStart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>Phraseological</w:t>
      </w:r>
      <w:proofErr w:type="spellEnd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 xml:space="preserve"> Units and their </w:t>
      </w:r>
      <w:proofErr w:type="gramStart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>classifications .</w:t>
      </w:r>
      <w:proofErr w:type="gramEnd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 xml:space="preserve"> What do we mean when we say that an idiom has a “double” meaning?</w:t>
      </w:r>
    </w:p>
    <w:p w:rsidR="00225961" w:rsidRPr="00225961" w:rsidRDefault="00225961" w:rsidP="0022596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</w:pPr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 xml:space="preserve">What are the two major criteria for distinguishing between </w:t>
      </w:r>
      <w:proofErr w:type="spellStart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>phraseological</w:t>
      </w:r>
      <w:proofErr w:type="spellEnd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 xml:space="preserve"> units and free word-groups? Explain the semantic principle of classification for </w:t>
      </w:r>
      <w:proofErr w:type="spellStart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>phraseological</w:t>
      </w:r>
      <w:proofErr w:type="spellEnd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 xml:space="preserve"> units. How do proverbs differ from </w:t>
      </w:r>
      <w:proofErr w:type="spellStart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>phraseological</w:t>
      </w:r>
      <w:proofErr w:type="spellEnd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 xml:space="preserve"> units?</w:t>
      </w:r>
    </w:p>
    <w:p w:rsidR="00225961" w:rsidRPr="00225961" w:rsidRDefault="00225961" w:rsidP="0022596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</w:pPr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>What words are called synonymous words? Which word in a synonymic group is considered to be the dominant synonym? Say why synonyms are one of the language’s most important expressive means. </w:t>
      </w:r>
    </w:p>
    <w:p w:rsidR="00225961" w:rsidRPr="00225961" w:rsidRDefault="00225961" w:rsidP="0022596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</w:pPr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>What words are called antonyms words? Which parts of speech do most antonyms belong to?</w:t>
      </w:r>
    </w:p>
    <w:p w:rsidR="00225961" w:rsidRPr="00225961" w:rsidRDefault="00225961" w:rsidP="0022596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</w:pPr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>Classification of borrowings according to the degree of assimilation: fully assimilated borrowings, partly assimilated borrowings, barbarisms. Borrowings partly assimilated semantically, grammatically, phonetically and graphically. What is the earliest group of English borrowings? </w:t>
      </w:r>
    </w:p>
    <w:p w:rsidR="00225961" w:rsidRPr="00225961" w:rsidRDefault="00225961" w:rsidP="0022596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</w:pPr>
      <w:proofErr w:type="gramStart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>Phonological neologisms and borrowings as strong neologisms.</w:t>
      </w:r>
      <w:proofErr w:type="gramEnd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 xml:space="preserve">  </w:t>
      </w:r>
      <w:proofErr w:type="gramStart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>Social stratification and neologisms.</w:t>
      </w:r>
      <w:proofErr w:type="gramEnd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 xml:space="preserve"> Semantic groups of neologisms referring to everyday life. </w:t>
      </w:r>
      <w:proofErr w:type="gramStart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>Phonological neologisms and borrowings as strong neologisms.</w:t>
      </w:r>
      <w:proofErr w:type="gramEnd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 xml:space="preserve"> </w:t>
      </w:r>
      <w:proofErr w:type="gramStart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>Morphological and syntactical neologisms.</w:t>
      </w:r>
      <w:proofErr w:type="gramEnd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 xml:space="preserve"> </w:t>
      </w:r>
      <w:proofErr w:type="spellStart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</w:rPr>
        <w:t>Changes</w:t>
      </w:r>
      <w:proofErr w:type="spellEnd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</w:rPr>
        <w:t xml:space="preserve"> </w:t>
      </w:r>
      <w:proofErr w:type="spellStart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</w:rPr>
        <w:t>in</w:t>
      </w:r>
      <w:proofErr w:type="spellEnd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</w:rPr>
        <w:t xml:space="preserve"> </w:t>
      </w:r>
      <w:proofErr w:type="spellStart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</w:rPr>
        <w:t>pronunciation</w:t>
      </w:r>
      <w:proofErr w:type="spellEnd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</w:rPr>
        <w:t>.</w:t>
      </w:r>
    </w:p>
    <w:p w:rsidR="00225961" w:rsidRPr="00225961" w:rsidRDefault="00225961" w:rsidP="0022596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</w:pPr>
      <w:proofErr w:type="gramStart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>Local varieties of English on the British Isles.</w:t>
      </w:r>
      <w:proofErr w:type="gramEnd"/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 xml:space="preserve"> American English: reasons for lexical differences between British and American English. </w:t>
      </w:r>
    </w:p>
    <w:p w:rsidR="00225961" w:rsidRPr="00225961" w:rsidRDefault="00225961" w:rsidP="002259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961">
        <w:rPr>
          <w:rFonts w:ascii="Times New Roman" w:hAnsi="Times New Roman" w:cs="Times New Roman"/>
          <w:color w:val="000000"/>
          <w:sz w:val="24"/>
          <w:szCs w:val="24"/>
          <w:shd w:val="clear" w:color="auto" w:fill="DFE8F6"/>
          <w:lang w:val="en-US"/>
        </w:rPr>
        <w:t>Which words are called euphemisms? What are their two main types? </w:t>
      </w:r>
    </w:p>
    <w:sectPr w:rsidR="00225961" w:rsidRPr="0022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961"/>
    <w:rsid w:val="0022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2020-03-27T22:43:00Z</dcterms:created>
  <dcterms:modified xsi:type="dcterms:W3CDTF">2020-03-27T22:47:00Z</dcterms:modified>
</cp:coreProperties>
</file>